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FF" w:rsidRDefault="00D05EFF" w:rsidP="00D05EF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附件一、</w:t>
      </w:r>
    </w:p>
    <w:p w:rsidR="00D05EFF" w:rsidRDefault="00D05EFF" w:rsidP="00D05EF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品质要求</w:t>
      </w:r>
      <w:r>
        <w:rPr>
          <w:rFonts w:hint="eastAsia"/>
          <w:sz w:val="32"/>
          <w:szCs w:val="32"/>
        </w:rPr>
        <w:t>:</w:t>
      </w:r>
    </w:p>
    <w:p w:rsidR="00D05EFF" w:rsidRDefault="00D05EFF" w:rsidP="00D05EF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、次氯酸钠</w:t>
      </w:r>
      <w:r>
        <w:rPr>
          <w:rFonts w:hint="eastAsia"/>
          <w:sz w:val="32"/>
          <w:szCs w:val="32"/>
        </w:rPr>
        <w:t xml:space="preserve"> </w:t>
      </w:r>
    </w:p>
    <w:tbl>
      <w:tblPr>
        <w:tblStyle w:val="a5"/>
        <w:tblW w:w="8522" w:type="dxa"/>
        <w:tblLayout w:type="fixed"/>
        <w:tblLook w:val="04A0"/>
      </w:tblPr>
      <w:tblGrid>
        <w:gridCol w:w="2840"/>
        <w:gridCol w:w="5682"/>
      </w:tblGrid>
      <w:tr w:rsidR="00D05EFF" w:rsidTr="00AE267B">
        <w:tc>
          <w:tcPr>
            <w:tcW w:w="2840" w:type="dxa"/>
          </w:tcPr>
          <w:p w:rsidR="00D05EFF" w:rsidRDefault="00D05EFF" w:rsidP="00AE26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有效氯含量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5682" w:type="dxa"/>
          </w:tcPr>
          <w:p w:rsidR="00D05EFF" w:rsidRDefault="00D05EFF" w:rsidP="00AE267B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≥10</w:t>
            </w:r>
          </w:p>
        </w:tc>
      </w:tr>
      <w:tr w:rsidR="00D05EFF" w:rsidTr="00AE267B">
        <w:tc>
          <w:tcPr>
            <w:tcW w:w="2840" w:type="dxa"/>
          </w:tcPr>
          <w:p w:rsidR="00D05EFF" w:rsidRDefault="00D05EFF" w:rsidP="00AE26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游离碱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5682" w:type="dxa"/>
          </w:tcPr>
          <w:p w:rsidR="00D05EFF" w:rsidRDefault="00D05EFF" w:rsidP="00AE267B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≤1.0</w:t>
            </w:r>
          </w:p>
        </w:tc>
      </w:tr>
    </w:tbl>
    <w:p w:rsidR="00D05EFF" w:rsidRDefault="00D05EFF" w:rsidP="00D05EFF">
      <w:pPr>
        <w:rPr>
          <w:rFonts w:asciiTheme="majorEastAsia" w:eastAsiaTheme="majorEastAsia" w:hAnsiTheme="majorEastAsia"/>
          <w:sz w:val="28"/>
          <w:szCs w:val="28"/>
        </w:rPr>
      </w:pPr>
    </w:p>
    <w:p w:rsidR="00D05EFF" w:rsidRDefault="00D05EFF" w:rsidP="00D05EFF">
      <w:pPr>
        <w:rPr>
          <w:rFonts w:ascii="Calibri" w:eastAsiaTheme="majorEastAsia" w:hAnsi="Calibri"/>
          <w:sz w:val="28"/>
          <w:szCs w:val="28"/>
        </w:rPr>
      </w:pPr>
    </w:p>
    <w:p w:rsidR="00D05EFF" w:rsidRDefault="00D05EFF" w:rsidP="00D05EFF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2、聚合氯化铝 （饮用水）</w:t>
      </w:r>
    </w:p>
    <w:p w:rsidR="00D05EFF" w:rsidRDefault="00D05EFF" w:rsidP="00D05EFF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执行标准GB15892-2009且不含氟</w:t>
      </w:r>
    </w:p>
    <w:p w:rsidR="00D05EFF" w:rsidRDefault="00D05EFF" w:rsidP="00D05EFF">
      <w:pPr>
        <w:rPr>
          <w:rFonts w:asciiTheme="majorEastAsia" w:eastAsiaTheme="majorEastAsia" w:hAnsiTheme="majorEastAsia"/>
          <w:sz w:val="32"/>
          <w:szCs w:val="32"/>
        </w:rPr>
      </w:pPr>
    </w:p>
    <w:p w:rsidR="00D05EFF" w:rsidRDefault="00D05EFF" w:rsidP="00D05EFF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3、盐酸</w:t>
      </w:r>
    </w:p>
    <w:tbl>
      <w:tblPr>
        <w:tblStyle w:val="a5"/>
        <w:tblW w:w="8522" w:type="dxa"/>
        <w:tblLayout w:type="fixed"/>
        <w:tblLook w:val="04A0"/>
      </w:tblPr>
      <w:tblGrid>
        <w:gridCol w:w="2840"/>
        <w:gridCol w:w="5682"/>
      </w:tblGrid>
      <w:tr w:rsidR="00D05EFF" w:rsidTr="00AE267B">
        <w:tc>
          <w:tcPr>
            <w:tcW w:w="2840" w:type="dxa"/>
          </w:tcPr>
          <w:p w:rsidR="00D05EFF" w:rsidRDefault="00D05EFF" w:rsidP="00AE26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HCL</w:t>
            </w:r>
            <w:r>
              <w:rPr>
                <w:rFonts w:hint="eastAsia"/>
                <w:sz w:val="28"/>
                <w:szCs w:val="28"/>
              </w:rPr>
              <w:t>含量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5682" w:type="dxa"/>
          </w:tcPr>
          <w:p w:rsidR="00D05EFF" w:rsidRDefault="00D05EFF" w:rsidP="00AE267B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≥30</w:t>
            </w:r>
          </w:p>
        </w:tc>
      </w:tr>
      <w:tr w:rsidR="00D05EFF" w:rsidTr="00AE267B">
        <w:tc>
          <w:tcPr>
            <w:tcW w:w="2840" w:type="dxa"/>
          </w:tcPr>
          <w:p w:rsidR="00D05EFF" w:rsidRDefault="00D05EFF" w:rsidP="00AE26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外观</w:t>
            </w:r>
          </w:p>
        </w:tc>
        <w:tc>
          <w:tcPr>
            <w:tcW w:w="5682" w:type="dxa"/>
          </w:tcPr>
          <w:p w:rsidR="00D05EFF" w:rsidRDefault="00D05EFF" w:rsidP="00AE267B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无色或淡黄色</w:t>
            </w:r>
          </w:p>
        </w:tc>
      </w:tr>
    </w:tbl>
    <w:p w:rsidR="00D05EFF" w:rsidRDefault="00D05EFF" w:rsidP="00D05EFF">
      <w:pPr>
        <w:rPr>
          <w:rFonts w:asciiTheme="majorEastAsia" w:eastAsiaTheme="majorEastAsia" w:hAnsiTheme="majorEastAsia"/>
          <w:sz w:val="32"/>
          <w:szCs w:val="32"/>
        </w:rPr>
      </w:pPr>
    </w:p>
    <w:p w:rsidR="00D05EFF" w:rsidRDefault="00D05EFF" w:rsidP="00D05EFF">
      <w:pPr>
        <w:rPr>
          <w:rFonts w:asciiTheme="majorEastAsia" w:eastAsiaTheme="majorEastAsia" w:hAnsiTheme="majorEastAsia"/>
          <w:sz w:val="28"/>
          <w:szCs w:val="28"/>
        </w:rPr>
      </w:pPr>
    </w:p>
    <w:p w:rsidR="00F5725B" w:rsidRPr="00443238" w:rsidRDefault="00F5725B" w:rsidP="00443238"/>
    <w:sectPr w:rsidR="00F5725B" w:rsidRPr="00443238" w:rsidSect="00F57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11F" w:rsidRDefault="00F3411F" w:rsidP="00ED06D8">
      <w:pPr>
        <w:spacing w:line="240" w:lineRule="auto"/>
      </w:pPr>
      <w:r>
        <w:separator/>
      </w:r>
    </w:p>
  </w:endnote>
  <w:endnote w:type="continuationSeparator" w:id="0">
    <w:p w:rsidR="00F3411F" w:rsidRDefault="00F3411F" w:rsidP="00ED06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11F" w:rsidRDefault="00F3411F" w:rsidP="00ED06D8">
      <w:pPr>
        <w:spacing w:line="240" w:lineRule="auto"/>
      </w:pPr>
      <w:r>
        <w:separator/>
      </w:r>
    </w:p>
  </w:footnote>
  <w:footnote w:type="continuationSeparator" w:id="0">
    <w:p w:rsidR="00F3411F" w:rsidRDefault="00F3411F" w:rsidP="00ED06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06D8"/>
    <w:rsid w:val="000831D1"/>
    <w:rsid w:val="001455F6"/>
    <w:rsid w:val="00265E3B"/>
    <w:rsid w:val="00443238"/>
    <w:rsid w:val="00557D36"/>
    <w:rsid w:val="005F5745"/>
    <w:rsid w:val="006F3033"/>
    <w:rsid w:val="006F3F9C"/>
    <w:rsid w:val="00A431AC"/>
    <w:rsid w:val="00D05EFF"/>
    <w:rsid w:val="00D46EBF"/>
    <w:rsid w:val="00E5546E"/>
    <w:rsid w:val="00ED06D8"/>
    <w:rsid w:val="00F3411F"/>
    <w:rsid w:val="00F5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D8"/>
    <w:pPr>
      <w:widowControl w:val="0"/>
      <w:spacing w:line="3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0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06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06D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06D8"/>
    <w:rPr>
      <w:sz w:val="18"/>
      <w:szCs w:val="18"/>
    </w:rPr>
  </w:style>
  <w:style w:type="table" w:styleId="a5">
    <w:name w:val="Table Grid"/>
    <w:basedOn w:val="a1"/>
    <w:qFormat/>
    <w:rsid w:val="00D05EFF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褚今朝</dc:creator>
  <cp:lastModifiedBy>褚今朝</cp:lastModifiedBy>
  <cp:revision>5</cp:revision>
  <dcterms:created xsi:type="dcterms:W3CDTF">2024-12-20T07:05:00Z</dcterms:created>
  <dcterms:modified xsi:type="dcterms:W3CDTF">2024-12-20T07:11:00Z</dcterms:modified>
</cp:coreProperties>
</file>